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1E3788" w14:textId="77777777" w:rsidR="00946F1A" w:rsidRPr="00545616" w:rsidRDefault="00946F1A" w:rsidP="00520915">
      <w:pPr>
        <w:spacing w:after="0"/>
        <w:rPr>
          <w:rFonts w:cstheme="minorHAnsi"/>
        </w:rPr>
      </w:pPr>
    </w:p>
    <w:tbl>
      <w:tblPr>
        <w:tblStyle w:val="Reetkatablice"/>
        <w:tblW w:w="15027" w:type="dxa"/>
        <w:tblInd w:w="-885" w:type="dxa"/>
        <w:tblBorders>
          <w:top w:val="single" w:sz="2" w:space="0" w:color="B8CCE4" w:themeColor="accent1" w:themeTint="66"/>
          <w:left w:val="single" w:sz="2" w:space="0" w:color="B8CCE4" w:themeColor="accent1" w:themeTint="66"/>
          <w:bottom w:val="single" w:sz="2" w:space="0" w:color="B8CCE4" w:themeColor="accent1" w:themeTint="66"/>
          <w:right w:val="single" w:sz="2" w:space="0" w:color="B8CCE4" w:themeColor="accent1" w:themeTint="66"/>
          <w:insideH w:val="single" w:sz="2" w:space="0" w:color="B8CCE4" w:themeColor="accent1" w:themeTint="66"/>
          <w:insideV w:val="single" w:sz="2" w:space="0" w:color="B8CCE4" w:themeColor="accent1" w:themeTint="66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5528"/>
        <w:gridCol w:w="1276"/>
        <w:gridCol w:w="1418"/>
        <w:gridCol w:w="5103"/>
      </w:tblGrid>
      <w:tr w:rsidR="00946F1A" w:rsidRPr="00545616" w14:paraId="72CBF1F1" w14:textId="77777777" w:rsidTr="00C112F5">
        <w:tc>
          <w:tcPr>
            <w:tcW w:w="15027" w:type="dxa"/>
            <w:gridSpan w:val="5"/>
            <w:shd w:val="clear" w:color="auto" w:fill="DBE5F1" w:themeFill="accent1" w:themeFillTint="33"/>
          </w:tcPr>
          <w:p w14:paraId="15450E16" w14:textId="77777777" w:rsidR="00946F1A" w:rsidRPr="00C112F5" w:rsidRDefault="00946F1A">
            <w:pPr>
              <w:rPr>
                <w:rFonts w:cstheme="minorHAnsi"/>
                <w:b/>
                <w:bCs/>
                <w:color w:val="1F497D" w:themeColor="text2"/>
              </w:rPr>
            </w:pPr>
          </w:p>
          <w:p w14:paraId="153A25E1" w14:textId="72902E65" w:rsidR="00CC0C57" w:rsidRPr="00C112F5" w:rsidRDefault="00946F1A" w:rsidP="00184E7F">
            <w:pPr>
              <w:rPr>
                <w:rFonts w:cstheme="minorHAnsi"/>
                <w:b/>
                <w:bCs/>
                <w:color w:val="1F497D" w:themeColor="text2"/>
              </w:rPr>
            </w:pPr>
            <w:r w:rsidRPr="00C112F5">
              <w:rPr>
                <w:rFonts w:cstheme="minorHAnsi"/>
                <w:b/>
                <w:bCs/>
                <w:color w:val="1F497D" w:themeColor="text2"/>
              </w:rPr>
              <w:t>Naziv akta:</w:t>
            </w:r>
            <w:r w:rsidR="00520915" w:rsidRPr="00C112F5">
              <w:rPr>
                <w:rFonts w:cstheme="minorHAnsi"/>
                <w:b/>
                <w:bCs/>
                <w:color w:val="1F497D" w:themeColor="text2"/>
              </w:rPr>
              <w:t xml:space="preserve"> </w:t>
            </w:r>
            <w:r w:rsidR="00CA4A16" w:rsidRPr="00CA4A16">
              <w:rPr>
                <w:rFonts w:cstheme="minorHAnsi"/>
                <w:b/>
                <w:bCs/>
                <w:color w:val="1F497D" w:themeColor="text2"/>
              </w:rPr>
              <w:t>Odluka o visini paušalnog poreza po krevetu, smještajnoj jedinici u kampu i smještajnoj jedinici u objektu za robinzonski smještaj na području Općine Lovran</w:t>
            </w:r>
          </w:p>
        </w:tc>
      </w:tr>
      <w:tr w:rsidR="00946F1A" w:rsidRPr="00545616" w14:paraId="2AF1319C" w14:textId="77777777" w:rsidTr="00C112F5">
        <w:tc>
          <w:tcPr>
            <w:tcW w:w="15027" w:type="dxa"/>
            <w:gridSpan w:val="5"/>
            <w:shd w:val="clear" w:color="auto" w:fill="DBE5F1" w:themeFill="accent1" w:themeFillTint="33"/>
          </w:tcPr>
          <w:p w14:paraId="150D9627" w14:textId="77777777" w:rsidR="00E14DF4" w:rsidRPr="00C112F5" w:rsidRDefault="00E14DF4" w:rsidP="00520915">
            <w:pPr>
              <w:rPr>
                <w:rFonts w:cstheme="minorHAnsi"/>
                <w:b/>
                <w:color w:val="1F497D" w:themeColor="text2"/>
              </w:rPr>
            </w:pPr>
          </w:p>
          <w:p w14:paraId="4546035A" w14:textId="31D47C4B" w:rsidR="00946F1A" w:rsidRPr="00C112F5" w:rsidRDefault="00946F1A" w:rsidP="00520915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 xml:space="preserve">Razdoblje savjetovanja: </w:t>
            </w:r>
            <w:r w:rsidR="00DD5810" w:rsidRPr="00C112F5">
              <w:rPr>
                <w:rFonts w:cstheme="minorHAnsi"/>
                <w:b/>
                <w:color w:val="1F497D" w:themeColor="text2"/>
              </w:rPr>
              <w:t xml:space="preserve">od </w:t>
            </w:r>
            <w:r w:rsidR="00CA4A16">
              <w:rPr>
                <w:rFonts w:cstheme="minorHAnsi"/>
                <w:b/>
                <w:color w:val="1F497D" w:themeColor="text2"/>
              </w:rPr>
              <w:t>21</w:t>
            </w:r>
            <w:r w:rsidR="00213CA9">
              <w:rPr>
                <w:rFonts w:cstheme="minorHAnsi"/>
                <w:b/>
                <w:color w:val="1F497D" w:themeColor="text2"/>
              </w:rPr>
              <w:t>.</w:t>
            </w:r>
            <w:r w:rsidR="00593719">
              <w:rPr>
                <w:rFonts w:cstheme="minorHAnsi"/>
                <w:b/>
                <w:color w:val="1F497D" w:themeColor="text2"/>
              </w:rPr>
              <w:t>01</w:t>
            </w:r>
            <w:r w:rsidR="00213CA9">
              <w:rPr>
                <w:rFonts w:cstheme="minorHAnsi"/>
                <w:b/>
                <w:color w:val="1F497D" w:themeColor="text2"/>
              </w:rPr>
              <w:t>.202</w:t>
            </w:r>
            <w:r w:rsidR="00593719">
              <w:rPr>
                <w:rFonts w:cstheme="minorHAnsi"/>
                <w:b/>
                <w:color w:val="1F497D" w:themeColor="text2"/>
              </w:rPr>
              <w:t>5</w:t>
            </w:r>
            <w:r w:rsidR="00213CA9">
              <w:rPr>
                <w:rFonts w:cstheme="minorHAnsi"/>
                <w:b/>
                <w:color w:val="1F497D" w:themeColor="text2"/>
              </w:rPr>
              <w:t>.-</w:t>
            </w:r>
            <w:r w:rsidR="00CA4A16">
              <w:rPr>
                <w:rFonts w:cstheme="minorHAnsi"/>
                <w:b/>
                <w:color w:val="1F497D" w:themeColor="text2"/>
              </w:rPr>
              <w:t>20</w:t>
            </w:r>
            <w:r w:rsidR="00213CA9">
              <w:rPr>
                <w:rFonts w:cstheme="minorHAnsi"/>
                <w:b/>
                <w:color w:val="1F497D" w:themeColor="text2"/>
              </w:rPr>
              <w:t>.</w:t>
            </w:r>
            <w:r w:rsidR="00593719">
              <w:rPr>
                <w:rFonts w:cstheme="minorHAnsi"/>
                <w:b/>
                <w:color w:val="1F497D" w:themeColor="text2"/>
              </w:rPr>
              <w:t>02</w:t>
            </w:r>
            <w:r w:rsidR="00213CA9">
              <w:rPr>
                <w:rFonts w:cstheme="minorHAnsi"/>
                <w:b/>
                <w:color w:val="1F497D" w:themeColor="text2"/>
              </w:rPr>
              <w:t>.202</w:t>
            </w:r>
            <w:r w:rsidR="00593719">
              <w:rPr>
                <w:rFonts w:cstheme="minorHAnsi"/>
                <w:b/>
                <w:color w:val="1F497D" w:themeColor="text2"/>
              </w:rPr>
              <w:t>5</w:t>
            </w:r>
            <w:r w:rsidR="00213CA9">
              <w:rPr>
                <w:rFonts w:cstheme="minorHAnsi"/>
                <w:b/>
                <w:color w:val="1F497D" w:themeColor="text2"/>
              </w:rPr>
              <w:t>.</w:t>
            </w:r>
          </w:p>
          <w:p w14:paraId="29FB5B7A" w14:textId="77777777" w:rsidR="00E14DF4" w:rsidRPr="00C112F5" w:rsidRDefault="00E14DF4" w:rsidP="00520915">
            <w:pPr>
              <w:rPr>
                <w:rFonts w:cstheme="minorHAnsi"/>
                <w:b/>
                <w:color w:val="1F497D" w:themeColor="text2"/>
              </w:rPr>
            </w:pPr>
          </w:p>
        </w:tc>
      </w:tr>
      <w:tr w:rsidR="00546335" w:rsidRPr="00545616" w14:paraId="2C8CA2B0" w14:textId="77777777" w:rsidTr="00C112F5">
        <w:tc>
          <w:tcPr>
            <w:tcW w:w="1702" w:type="dxa"/>
            <w:shd w:val="clear" w:color="auto" w:fill="F2F2F2" w:themeFill="background1" w:themeFillShade="F2"/>
          </w:tcPr>
          <w:p w14:paraId="020902CB" w14:textId="77777777" w:rsidR="00946F1A" w:rsidRPr="00C112F5" w:rsidRDefault="00784B0B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>Korisnik</w:t>
            </w:r>
          </w:p>
        </w:tc>
        <w:tc>
          <w:tcPr>
            <w:tcW w:w="5528" w:type="dxa"/>
            <w:shd w:val="clear" w:color="auto" w:fill="F2F2F2" w:themeFill="background1" w:themeFillShade="F2"/>
          </w:tcPr>
          <w:p w14:paraId="2EBCE669" w14:textId="77777777" w:rsidR="00946F1A" w:rsidRPr="00C112F5" w:rsidRDefault="00784B0B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>Komentar</w:t>
            </w:r>
          </w:p>
        </w:tc>
        <w:tc>
          <w:tcPr>
            <w:tcW w:w="1276" w:type="dxa"/>
            <w:shd w:val="clear" w:color="auto" w:fill="F2F2F2" w:themeFill="background1" w:themeFillShade="F2"/>
          </w:tcPr>
          <w:p w14:paraId="1FE01A9F" w14:textId="77777777" w:rsidR="00946F1A" w:rsidRPr="00C112F5" w:rsidRDefault="00784B0B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>Datum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36A1362" w14:textId="77777777" w:rsidR="00946F1A" w:rsidRPr="00C112F5" w:rsidRDefault="00784B0B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>Status</w:t>
            </w:r>
          </w:p>
        </w:tc>
        <w:tc>
          <w:tcPr>
            <w:tcW w:w="5103" w:type="dxa"/>
            <w:shd w:val="clear" w:color="auto" w:fill="F2F2F2" w:themeFill="background1" w:themeFillShade="F2"/>
          </w:tcPr>
          <w:p w14:paraId="47769DB2" w14:textId="77777777" w:rsidR="00946F1A" w:rsidRPr="00C112F5" w:rsidRDefault="00784B0B">
            <w:pPr>
              <w:rPr>
                <w:rFonts w:cstheme="minorHAnsi"/>
                <w:b/>
                <w:color w:val="1F497D" w:themeColor="text2"/>
              </w:rPr>
            </w:pPr>
            <w:r w:rsidRPr="00C112F5">
              <w:rPr>
                <w:rFonts w:cstheme="minorHAnsi"/>
                <w:b/>
                <w:color w:val="1F497D" w:themeColor="text2"/>
              </w:rPr>
              <w:t>Odgovor</w:t>
            </w:r>
          </w:p>
        </w:tc>
      </w:tr>
      <w:tr w:rsidR="00CA4A16" w:rsidRPr="00545616" w14:paraId="4AA518C6" w14:textId="77777777" w:rsidTr="00C112F5">
        <w:tc>
          <w:tcPr>
            <w:tcW w:w="1702" w:type="dxa"/>
            <w:shd w:val="clear" w:color="auto" w:fill="auto"/>
          </w:tcPr>
          <w:p w14:paraId="2A49F86E" w14:textId="2CD1F422" w:rsidR="00CA4A16" w:rsidRPr="00545616" w:rsidRDefault="00CA4A16" w:rsidP="00CA4A16">
            <w:pPr>
              <w:jc w:val="both"/>
              <w:rPr>
                <w:rFonts w:cstheme="minorHAnsi"/>
                <w:color w:val="808080" w:themeColor="background1" w:themeShade="80"/>
              </w:rPr>
            </w:pP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t>Ivana Stančić</w:t>
            </w:r>
          </w:p>
        </w:tc>
        <w:tc>
          <w:tcPr>
            <w:tcW w:w="5528" w:type="dxa"/>
          </w:tcPr>
          <w:p w14:paraId="72CC5A2A" w14:textId="48D4D155" w:rsidR="00CA4A16" w:rsidRPr="00545616" w:rsidRDefault="00CA4A16" w:rsidP="00CA4A16">
            <w:pPr>
              <w:jc w:val="both"/>
              <w:rPr>
                <w:rFonts w:cstheme="minorHAnsi"/>
                <w:color w:val="808080" w:themeColor="background1" w:themeShade="80"/>
              </w:rPr>
            </w:pP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Poštovani,nije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mi logično da ne mogu naći na vašim stranicama e savjetovanje povodom paušala poreza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krevete.Prije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par tjedana je bio bar proračun na nekoj 5 stranici a sad ni to a taj porez je udrobljen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to.Komentiraj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 početku i na kraju umjesto spremi ili pošalji isto nije logičan a kako sam to već napisala gđi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Jelačič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Mandžo.U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svakom slučaju sad moram ponovo pisati komentar koji sam jučer pisala pol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sata.Visina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paušala na krevete se već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povećavala,pa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se i na pomoćne krevete sad plaća puni iznos tako da ovo povećanje nekima oko 500% uz porez na nekretnine i uz dvostruku pričuvu u višestambenim zgradama je ukupno preveliko povećanje koje ugrađeno u cijenu smještaja dovodi i do povećanje cijene do 50% u špici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sezone,jer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nije logično povećavati pred i posezonske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cijene.Na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taj način taj smještaj postaje preskup i nekonkurentan a već nemamo nikakvo povećanje u turizmu zbog toga jer smo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preskupi.Načelnici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Malog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Lošinja,Cresa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Novalje su se pobunili zbog toga i mislim da je načelnik Novalje na svojim stranicama stavio regulativu EU po kojoj će vraćati novac iznajmljivačima kao poticaji za razvoj obiteljskog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smještaja,a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Mali Lošinj je dignuo ustavnu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tužbu.I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udruga Javno dobro je dignula ustavnu tužbu i nudi ju drugim općinama da to i one naprave jer se te tužbe moraju rješavati u roku mjesec dana a inače mogu trajati i godinu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dana.Savjetujem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da i Lovran učini isto ili da bar na neki način pošalje svoje primjedbe na svih ovih 5 zakona koji su stupili </w:t>
            </w:r>
            <w:r w:rsidRPr="00CA4A16">
              <w:rPr>
                <w:rFonts w:cstheme="minorHAnsi"/>
                <w:color w:val="808080" w:themeColor="background1" w:themeShade="80"/>
              </w:rPr>
              <w:lastRenderedPageBreak/>
              <w:t xml:space="preserve">na snagu 1.1.2025 a koji su protiv "malih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iznajmljivača".Naime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tim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zaknima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Sabor prekršio 15 članaka Ustava a to im je jedini posao da donose zakone u skladu s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Ustavom.Prekršili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su čl.1, 2,3, 4, 5, 14,16, 19,20, 34,48, 49, 51,58,70.Neću komentirati sve ali 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čl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1 i čl.3 govore o socijalnoj pravdi a ovim se povećanjem kao i onemogućavanjem iznajmljivanja u višestambenim zgradama ne vodi računa da je to nekim jedini ili neophodni prihod kojim podmiruju svoje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potrebe.Isto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tako se i u čl.3 kao i u drugim zakonima garantira nepovredivost vlasništva a min Bačić određuje kako se smije koristiti nečije vlasništvo 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dom.Naime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porez na nekretnine iako im je to jedina nekretnina moraju plaćati vlasnici apartmana u višestambenim zgradama ako ga ne iznajme na 10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mjeseci.S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kojim pravom Bačić određuje kako ja imam pravo raspolagati sa svojom nekretninom ako smo svi po zakonu jednaki prema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čl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14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Ustava.I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kome to 10 mjeseci rješava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stanovanje.Što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s mojim pravom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tih 10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mjeseci.Zbog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čega ja moram iseliti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negdje.Pritom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stvarno druge nekretnine gdje nitko ne živi ni ne plaća režije ne mora plaćati ni porez na nekretnine iako su te nekretnine očito višak a ima ih 600000.Isto tako ima oko 230000 nekretnina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tzv.nekomercijalnom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smještja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od čega se neke iznajmljuju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crno.Valjda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tu treba tražiti smještaj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a ne u komercijalnom smještaju koji osigurava prihode građanima i lokalnoj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samoupravi.Inaće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npr.u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Singapuru gdje bi mogao postojati problem stanovanja zbog prenapučenosti ljudi imaju jeftine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stanarine.Isto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tako i u većim austrijskim gradovima gdje je 60% stanova u javnom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vlasništvu.Dakle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stanove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treba graditi država a ne otimati ih od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građana.I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još nas je naziva rentijerima kao u najcrnje doba komunizma kad je trebalo opravdati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otimačinu.Rentiejri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bi u svakom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slučjau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mogli biti oni iz dugoročnog najma a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kratkoročini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najam prosječno iznajmljen 58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dana.Ali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bačić </w:t>
            </w:r>
            <w:r w:rsidRPr="00CA4A16">
              <w:rPr>
                <w:rFonts w:cstheme="minorHAnsi"/>
                <w:color w:val="808080" w:themeColor="background1" w:themeShade="80"/>
              </w:rPr>
              <w:lastRenderedPageBreak/>
              <w:t xml:space="preserve">jednostavno kaže da će maksimalno onemogućiti kratkoročno iznajmljivanje u višestambenim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zgradama.s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kojim pravom i nitko na to 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reagira.Ako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BDP 177,1mlrd €,od čega na turizma otpada 20%,od čega su hoteli manje od 9% jer je država pustila da svi hoteli propadnu osim onih izvan ratnih područja gdje su bile smještene izbjeglice a za čiji smještaj se dobivao novac iz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donacija,inače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bi i oni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propali.Da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nije bilo privatnog smještaja o turizmu bi se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dans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govorilo u aoristu iako su ga već jednom desetkovali tražeći posebne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kuapone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za goste a kad su ljudi izgradili kupaone i napravili apartmane onda je nastala povika zbog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apartmanizacije,ali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nikad nije zabranjeno hotelima da grade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aparthotele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gdje apartmane prodaju po istim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cijenam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kao privatni smještaj a ne 5 puta veće kako bi to bilo logično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npr.kako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bilo u hotelu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Excelsior.To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nelojalna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konkurenicja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malima jer ne plaćaju davanja po svakom tom apartmanu nego po cjelokupnom poslovanju kreativnog računovodstva o čemu sam već dala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primjedbe.Dakle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 privatni smještaj u turizmu otpada 61%,dakle to je oko polovice prihoda od turizma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BDPu,od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čega je oko 25% barem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višestambeniim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zgradama (u većim gradovima i više).Dakle taj smještaj generira oko 4,4275 milijardi €.Po etalonskoj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vriejdnosti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22.8.2024.koja je bila 1195€ se od tog novca moglo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izgarditi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74100 stanova veličine 50m2,a po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etalonksoj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vriejdnosti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koju Bačić navodi u ponedjeljak koja je 50% veća u 6 mjeseci i iznosi 1800€ po m2.49194 stanova svake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godine.Dakle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kratkoročni najam u višestambenim zgradama ne može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nikaoo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biti uzrok pomanjkanja stanova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nego ga samo može rješavati.Za moje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država nije potrošila ništa jer živim u prastaroj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zgrdai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u stanu kojeg sam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naslijedila.Protiv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toga sam da se privilegiranima koji dolaze u grad na izmišljena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rdana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mjesta ,jer na periferiji ima i kuća koje su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badava,i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dobivaju po vezi dobre izmišljen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eposlove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plaća ,sufinancira još i stanarina jer sa tim skor europskim </w:t>
            </w:r>
            <w:r w:rsidRPr="00CA4A16">
              <w:rPr>
                <w:rFonts w:cstheme="minorHAnsi"/>
                <w:color w:val="808080" w:themeColor="background1" w:themeShade="80"/>
              </w:rPr>
              <w:lastRenderedPageBreak/>
              <w:t xml:space="preserve">plaćama trebaju otplaćivati stanove kao i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EU,a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pogotovo jer će za koju godinu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nalsiejditi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po ženinoj i po muževoj liniji stanove i nekretnine jer smo zemlja sa najvećim brojem takvog vlasništva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EU.Dakle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smatram da je razlog povike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kratkročni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najam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konkurenicja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koja dolazi s ulaskom u OECD gdje će bogati stranci moći kupovati našu obalu i poljoprivredno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zemljište.Kršenje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15 točaka Ustava ne može opravdati tak "koruptivni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rat".To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gospodarstvo kolonijalnog karaktera gdje se ne uvjetuje ničim da se već u izgradnji mora koristiti i plaćati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loklana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radna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snaga,da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se kod zapošljavanja u turističkom smještaju mora zapošljavati uglavnom lokalna radna snaga ili iz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RH,a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dobit znamo da je dozvoljeno da se iznaša kao i te strane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plaće.Ja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sam predložila da se općinskim obveznicama (jer i one postoje uz korporativne i državne)grade hotelski smještaji po mjeri zapošljavanja lokalnog stanovništva jer kako kaže udruga Spasimo male obiteljske iznajmljivače turizam od koje mi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nemmao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koristi ne treba ni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postojati.Ovako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nas se pretvara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beskućnike,bezemljaše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u koloniji Hrvatskoj kao pomoćna radna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snaga.Što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se tiče turizma koji se kreće uporno na predratnim brojkama očito je da se ne radi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dovolno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ni dobro jer turizam sve ove godine u svijetu raste po stopi od oko 7%,što znači da smo mi do sada trebali imati 3 puta više nego u doba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Jugoalsvije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a ne manje nego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onda.U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Italiji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tuirzam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stalno raste pa su ove godine imali povećanje od 16% a mi samo od 1,7% i to je svake godine slično povećanju kreveta u privatnom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smještaju,dakle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iznajmi se skoro sve što se u špici stavi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tržište.Hoteli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su puni samo oko 92 do 96% a u doba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Jugolsavije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su bili 100%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popunjeni.Barcelona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sama ima 24 milijun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aturista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,a cijela RH samo oko 21 milijun što dokazuje koliko loše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radimo.Ispred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restorana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Najade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se svakodnevno a pogotovo ljeti izlijeva kanalizacija u more već 34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godine,a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mul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su se do nedavno parkirali svi auti koji su išli u TZ i to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vidjeli.Zašto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bi netko dolazio i plaćao da se kupa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kanalizaciji.Isto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tako ako klima uređaji na cestovnoj strani </w:t>
            </w:r>
            <w:r w:rsidRPr="00CA4A16">
              <w:rPr>
                <w:rFonts w:cstheme="minorHAnsi"/>
                <w:color w:val="808080" w:themeColor="background1" w:themeShade="80"/>
              </w:rPr>
              <w:lastRenderedPageBreak/>
              <w:t xml:space="preserve">smetaju postavlja se pitanje kako smeće i ambalaža restorana po cijelom dvorištu ne smeta i prihvatljiv je prizor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turistima.Buka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poslije 24-01 u noći za vrijeme Ribarskih večeri isto tako smetaju pogotovo jer su za vikend kad su gosti tek došli i pitaju se gdje su to došli ili odlaze na put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neispavani.To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 manifestacija uglavnom za lokalno stanovništvo pa se može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odžavati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pečtku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na kraju sezone ako treba biti cijelu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noć.Podsjećam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da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Oktoberfest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Njemačka zaradi između 6 i 7 milijardi € a sve prestaje na vrijeme tako da svi stignu javnim prijevozom doći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kući.Da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ne duljim ovi su paušali previsoki i čine nas nekonkurentnima a prema onima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višestambneim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zgradama pogotovo nepravednima a porez mora biti pravedan a Ustav traži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ijednakost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pred zakonom u čl.14. Apsurd je da ja moram tražiti dozvolu strance koji ovdje uopće ne žive i koji su kupovali nekretnine kad sam ja već iznajmljivala da mi daju suglasnost za iznajmljivane isto tako 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rstoran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koji buči danonoćno i koji nas je pretukao kad smo se došle buniti protiv buke a on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men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ene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treba tražiti nikakvu suglasnost .Podsjećam na čl,20 Ustava o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indivudulanoj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odgovornosti.Na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početku države je postojala formula gdje se odbijalo 70% na ime troškova 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kratkročnom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najmu i te onda naplaćivalo porez pa mislim da bi to bilo pravednije jer recimo u Splitu zarađuju 2 puta više nego ovdje a u Dubrovniku i 8 puta više tako da smatram da treba sve poreze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sotaviti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kakvi su bili dok se ne vidi pošteniji način oporezivanja ne kršeći ničija ustavna prava u čak 15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članaka.S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poštovanjem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I.Stančić</w:t>
            </w:r>
            <w:proofErr w:type="spellEnd"/>
          </w:p>
        </w:tc>
        <w:tc>
          <w:tcPr>
            <w:tcW w:w="1276" w:type="dxa"/>
          </w:tcPr>
          <w:p w14:paraId="24AC0508" w14:textId="3A4ABF46" w:rsidR="00CA4A16" w:rsidRPr="00593719" w:rsidRDefault="00CA4A16" w:rsidP="00CA4A16">
            <w:pPr>
              <w:rPr>
                <w:rFonts w:cstheme="minorHAnsi"/>
              </w:rPr>
            </w:pP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lastRenderedPageBreak/>
              <w:t>20.02.2025 1</w:t>
            </w:r>
            <w:r>
              <w:rPr>
                <w:rFonts w:cstheme="minorHAnsi"/>
                <w:b/>
                <w:bCs/>
                <w:color w:val="808080" w:themeColor="background1" w:themeShade="80"/>
              </w:rPr>
              <w:t>0</w:t>
            </w: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t>:</w:t>
            </w:r>
            <w:r>
              <w:rPr>
                <w:rFonts w:cstheme="minorHAnsi"/>
                <w:b/>
                <w:bCs/>
                <w:color w:val="808080" w:themeColor="background1" w:themeShade="80"/>
              </w:rPr>
              <w:t>58</w:t>
            </w: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t>:</w:t>
            </w:r>
          </w:p>
        </w:tc>
        <w:tc>
          <w:tcPr>
            <w:tcW w:w="1418" w:type="dxa"/>
          </w:tcPr>
          <w:p w14:paraId="7649BC79" w14:textId="77777777" w:rsidR="00CA4A16" w:rsidRPr="00A30790" w:rsidRDefault="00CA4A16" w:rsidP="00CA4A16">
            <w:pPr>
              <w:rPr>
                <w:rFonts w:ascii="Arial" w:hAnsi="Arial" w:cs="Arial"/>
                <w:sz w:val="20"/>
                <w:szCs w:val="20"/>
              </w:rPr>
            </w:pPr>
            <w:r w:rsidRPr="00A30790">
              <w:rPr>
                <w:rFonts w:ascii="Arial" w:hAnsi="Arial" w:cs="Arial"/>
                <w:sz w:val="20"/>
                <w:szCs w:val="20"/>
              </w:rPr>
              <w:t>-Primljeno na znanje</w:t>
            </w:r>
          </w:p>
          <w:p w14:paraId="5AF36E0B" w14:textId="38EF2B21" w:rsidR="00CA4A16" w:rsidRPr="00A30790" w:rsidRDefault="00CA4A16" w:rsidP="00CA4A16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037C260D" w14:textId="77777777" w:rsidR="00A30790" w:rsidRPr="00A30790" w:rsidRDefault="00A30790" w:rsidP="00A30790">
            <w:pPr>
              <w:spacing w:beforeLines="40" w:before="96" w:afterLines="40" w:after="96"/>
              <w:jc w:val="both"/>
              <w:rPr>
                <w:rFonts w:cstheme="minorHAnsi"/>
              </w:rPr>
            </w:pPr>
            <w:r w:rsidRPr="00A30790">
              <w:rPr>
                <w:rFonts w:cstheme="minorHAnsi"/>
              </w:rPr>
              <w:t>Ne može se prihvatiti niti odbiti jer komentar ne sadrži konkretan prijedlog ili prigovor  zainteresirane javnosti koji se odnosi na odredbe akta.</w:t>
            </w:r>
          </w:p>
          <w:p w14:paraId="47D17C94" w14:textId="4CCC7E47" w:rsidR="00CA4A16" w:rsidRPr="00184E7F" w:rsidRDefault="00A30790" w:rsidP="00A30790">
            <w:pPr>
              <w:spacing w:beforeLines="40" w:before="96" w:afterLines="40" w:after="96"/>
              <w:jc w:val="both"/>
              <w:rPr>
                <w:rFonts w:cstheme="minorHAnsi"/>
                <w:color w:val="FF0000"/>
              </w:rPr>
            </w:pPr>
            <w:r w:rsidRPr="00A30790">
              <w:rPr>
                <w:rFonts w:cstheme="minorHAnsi"/>
              </w:rPr>
              <w:t>Zahvaljujemo na sudjelovanju u javnom savjetovanju</w:t>
            </w:r>
          </w:p>
        </w:tc>
      </w:tr>
      <w:tr w:rsidR="00CA4A16" w:rsidRPr="00545616" w14:paraId="65D61EED" w14:textId="77777777" w:rsidTr="00C112F5">
        <w:tc>
          <w:tcPr>
            <w:tcW w:w="1702" w:type="dxa"/>
            <w:shd w:val="clear" w:color="auto" w:fill="auto"/>
          </w:tcPr>
          <w:p w14:paraId="7DB038C2" w14:textId="163EDEF5" w:rsidR="00CA4A16" w:rsidRPr="00593719" w:rsidRDefault="00CA4A16" w:rsidP="00CA4A16">
            <w:pPr>
              <w:jc w:val="both"/>
              <w:rPr>
                <w:rFonts w:cstheme="minorHAnsi"/>
                <w:b/>
                <w:bCs/>
                <w:color w:val="808080" w:themeColor="background1" w:themeShade="80"/>
              </w:rPr>
            </w:pP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lastRenderedPageBreak/>
              <w:t>Ivana Stančić</w:t>
            </w:r>
          </w:p>
        </w:tc>
        <w:tc>
          <w:tcPr>
            <w:tcW w:w="5528" w:type="dxa"/>
          </w:tcPr>
          <w:p w14:paraId="6C7E5911" w14:textId="3B1138DF" w:rsidR="00CA4A16" w:rsidRPr="00593719" w:rsidRDefault="00CA4A16" w:rsidP="00CA4A16">
            <w:pPr>
              <w:jc w:val="both"/>
              <w:rPr>
                <w:rFonts w:cstheme="minorHAnsi"/>
                <w:color w:val="808080" w:themeColor="background1" w:themeShade="80"/>
              </w:rPr>
            </w:pP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Poštovani,još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par stvari sam zaboravila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reći.Smatram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da je nepravedno i da je to opasan presedan da se rentijerima zove ljude izvan regionalne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samouprave.U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EU se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poajvljuju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samo neke restrikcije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stance.Što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će se desiti kad oni s obale ne budu mogli dobiti liječničku pomoć ako ih to ne bude dvostruko koštalo ili budu morali dva puta dulje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čekati.Ili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ako budu putne troškove morali plaćati dvostruko </w:t>
            </w:r>
            <w:r w:rsidRPr="00CA4A16">
              <w:rPr>
                <w:rFonts w:cstheme="minorHAnsi"/>
                <w:color w:val="808080" w:themeColor="background1" w:themeShade="80"/>
              </w:rPr>
              <w:lastRenderedPageBreak/>
              <w:t xml:space="preserve">jer tamo nisu domaćini. Stanovi za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priuštivo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stanovanje se može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finacirati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isto obveznicama prinosom od 5 do 20%. Sabor je ovim zakonima prekršio i prava JLS da sami prema poznavanju stanja na terenu i tržištu sami određuju svoje porezne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pridohe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i tako prekršili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Ustav.Barbara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Marković isto nije moj zastupnik po pitanju kratkoročnog smještaja niti sam za nju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glasala.Inače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su neke općine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npr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Poreč ili Primorsko goranska županija donijeli deklaraciju o zaštiti obiteljskog smještaja kao tradicionalnog pa smatram da i to treba napraviti 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Lovra.Poslati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ću te neke stvari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mejlom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jer ovdje konstantno gubim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internet.S</w:t>
            </w:r>
            <w:proofErr w:type="spellEnd"/>
            <w:r w:rsidRPr="00CA4A16">
              <w:rPr>
                <w:rFonts w:cstheme="minorHAnsi"/>
                <w:color w:val="808080" w:themeColor="background1" w:themeShade="80"/>
              </w:rPr>
              <w:t xml:space="preserve"> poštovanjem </w:t>
            </w:r>
            <w:proofErr w:type="spellStart"/>
            <w:r w:rsidRPr="00CA4A16">
              <w:rPr>
                <w:rFonts w:cstheme="minorHAnsi"/>
                <w:color w:val="808080" w:themeColor="background1" w:themeShade="80"/>
              </w:rPr>
              <w:t>I.Stančić</w:t>
            </w:r>
            <w:proofErr w:type="spellEnd"/>
          </w:p>
        </w:tc>
        <w:tc>
          <w:tcPr>
            <w:tcW w:w="1276" w:type="dxa"/>
          </w:tcPr>
          <w:p w14:paraId="462BE546" w14:textId="3F046E4F" w:rsidR="00CA4A16" w:rsidRPr="00593719" w:rsidRDefault="00CA4A16" w:rsidP="00CA4A16">
            <w:pPr>
              <w:rPr>
                <w:rFonts w:cstheme="minorHAnsi"/>
                <w:b/>
                <w:bCs/>
                <w:color w:val="808080" w:themeColor="background1" w:themeShade="80"/>
              </w:rPr>
            </w:pPr>
            <w:r w:rsidRPr="00CA4A16">
              <w:rPr>
                <w:rFonts w:cstheme="minorHAnsi"/>
                <w:b/>
                <w:bCs/>
                <w:color w:val="808080" w:themeColor="background1" w:themeShade="80"/>
              </w:rPr>
              <w:lastRenderedPageBreak/>
              <w:t>20.02.2025 12:11:</w:t>
            </w:r>
          </w:p>
        </w:tc>
        <w:tc>
          <w:tcPr>
            <w:tcW w:w="1418" w:type="dxa"/>
          </w:tcPr>
          <w:p w14:paraId="1D1270D4" w14:textId="77777777" w:rsidR="00CA4A16" w:rsidRPr="00A30790" w:rsidRDefault="00CA4A16" w:rsidP="00CA4A16">
            <w:pPr>
              <w:rPr>
                <w:rFonts w:ascii="Arial" w:hAnsi="Arial" w:cs="Arial"/>
                <w:sz w:val="20"/>
                <w:szCs w:val="20"/>
              </w:rPr>
            </w:pPr>
            <w:r w:rsidRPr="00A30790">
              <w:rPr>
                <w:rFonts w:ascii="Arial" w:hAnsi="Arial" w:cs="Arial"/>
                <w:sz w:val="20"/>
                <w:szCs w:val="20"/>
              </w:rPr>
              <w:t>-Primljeno na znanje</w:t>
            </w:r>
          </w:p>
          <w:p w14:paraId="1D079143" w14:textId="6A51EC75" w:rsidR="00CA4A16" w:rsidRPr="00630B97" w:rsidRDefault="00CA4A16" w:rsidP="00CA4A16">
            <w:pPr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5103" w:type="dxa"/>
          </w:tcPr>
          <w:p w14:paraId="3C197132" w14:textId="77777777" w:rsidR="00A30790" w:rsidRPr="00A30790" w:rsidRDefault="00A30790" w:rsidP="00A30790">
            <w:pPr>
              <w:spacing w:beforeLines="40" w:before="96" w:afterLines="40" w:after="96"/>
              <w:jc w:val="both"/>
              <w:rPr>
                <w:rFonts w:cstheme="minorHAnsi"/>
              </w:rPr>
            </w:pPr>
            <w:r w:rsidRPr="00A30790">
              <w:rPr>
                <w:rFonts w:cstheme="minorHAnsi"/>
              </w:rPr>
              <w:t>Ne može se prihvatiti niti odbiti jer komentar ne sadrži konkretan prijedlog ili prigovor  zainteresirane javnosti koji se odnosi na odredbe akta.</w:t>
            </w:r>
          </w:p>
          <w:p w14:paraId="465C8138" w14:textId="37186FCB" w:rsidR="00CA4A16" w:rsidRPr="00184E7F" w:rsidRDefault="00A30790" w:rsidP="00A30790">
            <w:pPr>
              <w:spacing w:beforeLines="40" w:before="96" w:afterLines="40" w:after="96"/>
              <w:jc w:val="both"/>
              <w:rPr>
                <w:rFonts w:cstheme="minorHAnsi"/>
                <w:color w:val="FF0000"/>
              </w:rPr>
            </w:pPr>
            <w:r w:rsidRPr="00A30790">
              <w:rPr>
                <w:rFonts w:cstheme="minorHAnsi"/>
              </w:rPr>
              <w:t>Zahvaljujemo na sudjelovanju u javnom savjetovanju</w:t>
            </w:r>
          </w:p>
        </w:tc>
      </w:tr>
    </w:tbl>
    <w:p w14:paraId="3AB44A0F" w14:textId="77777777" w:rsidR="00545616" w:rsidRPr="00545616" w:rsidRDefault="00545616">
      <w:pPr>
        <w:rPr>
          <w:rFonts w:cstheme="minorHAnsi"/>
          <w:color w:val="808080" w:themeColor="background1" w:themeShade="80"/>
        </w:rPr>
      </w:pPr>
    </w:p>
    <w:sectPr w:rsidR="00545616" w:rsidRPr="00545616" w:rsidSect="007C536F">
      <w:headerReference w:type="first" r:id="rId6"/>
      <w:pgSz w:w="16838" w:h="11906" w:orient="landscape"/>
      <w:pgMar w:top="951" w:right="1417" w:bottom="1417" w:left="1417" w:header="285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6CFBDB" w14:textId="77777777" w:rsidR="00A03666" w:rsidRDefault="00A03666" w:rsidP="00946F1A">
      <w:pPr>
        <w:spacing w:after="0" w:line="240" w:lineRule="auto"/>
      </w:pPr>
      <w:r>
        <w:separator/>
      </w:r>
    </w:p>
  </w:endnote>
  <w:endnote w:type="continuationSeparator" w:id="0">
    <w:p w14:paraId="23689E93" w14:textId="77777777" w:rsidR="00A03666" w:rsidRDefault="00A03666" w:rsidP="00946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929A9C" w14:textId="77777777" w:rsidR="00A03666" w:rsidRDefault="00A03666" w:rsidP="00946F1A">
      <w:pPr>
        <w:spacing w:after="0" w:line="240" w:lineRule="auto"/>
      </w:pPr>
      <w:r>
        <w:separator/>
      </w:r>
    </w:p>
  </w:footnote>
  <w:footnote w:type="continuationSeparator" w:id="0">
    <w:p w14:paraId="0C763D7E" w14:textId="77777777" w:rsidR="00A03666" w:rsidRDefault="00A03666" w:rsidP="00946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9DDBA" w14:textId="5E7B4122" w:rsidR="007C536F" w:rsidRDefault="00BB1950">
    <w:pPr>
      <w:pStyle w:val="Zaglavlje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C68181C" wp14:editId="5C69B616">
              <wp:simplePos x="0" y="0"/>
              <wp:positionH relativeFrom="column">
                <wp:posOffset>542290</wp:posOffset>
              </wp:positionH>
              <wp:positionV relativeFrom="paragraph">
                <wp:posOffset>170180</wp:posOffset>
              </wp:positionV>
              <wp:extent cx="1749425" cy="441960"/>
              <wp:effectExtent l="8890" t="8255" r="13335" b="6985"/>
              <wp:wrapNone/>
              <wp:docPr id="78091991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49425" cy="441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5FFE25" w14:textId="77777777" w:rsidR="007C536F" w:rsidRPr="00946F1A" w:rsidRDefault="007C536F" w:rsidP="007C536F">
                          <w:pPr>
                            <w:spacing w:after="0" w:line="240" w:lineRule="auto"/>
                            <w:rPr>
                              <w:b/>
                              <w:noProof/>
                              <w:color w:val="808080" w:themeColor="background1" w:themeShade="80"/>
                              <w:lang w:eastAsia="hr-HR"/>
                            </w:rPr>
                          </w:pPr>
                          <w:r w:rsidRPr="00946F1A">
                            <w:rPr>
                              <w:b/>
                              <w:noProof/>
                              <w:color w:val="808080" w:themeColor="background1" w:themeShade="80"/>
                              <w:lang w:eastAsia="hr-HR"/>
                            </w:rPr>
                            <w:t>REPUBLIKA HRVATSKA</w:t>
                          </w:r>
                        </w:p>
                        <w:p w14:paraId="2CA5B89F" w14:textId="1B0A04D8" w:rsidR="007C536F" w:rsidRPr="00946F1A" w:rsidRDefault="00CA4A16" w:rsidP="007C536F">
                          <w:pPr>
                            <w:spacing w:after="0" w:line="240" w:lineRule="auto"/>
                            <w:rPr>
                              <w:b/>
                              <w:color w:val="808080" w:themeColor="background1" w:themeShade="80"/>
                            </w:rPr>
                          </w:pPr>
                          <w:r>
                            <w:rPr>
                              <w:b/>
                              <w:noProof/>
                              <w:color w:val="808080" w:themeColor="background1" w:themeShade="80"/>
                              <w:lang w:eastAsia="hr-HR"/>
                            </w:rPr>
                            <w:t>OPĆINA LOVRAN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C68181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2.7pt;margin-top:13.4pt;width:137.75pt;height:34.8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" strokecolor="white [3212]">
              <v:textbox style="mso-fit-shape-to-text:t">
                <w:txbxContent>
                  <w:p w14:paraId="7B5FFE25" w14:textId="77777777" w:rsidR="007C536F" w:rsidRPr="00946F1A" w:rsidRDefault="007C536F" w:rsidP="007C536F">
                    <w:pPr>
                      <w:spacing w:after="0" w:line="240" w:lineRule="auto"/>
                      <w:rPr>
                        <w:b/>
                        <w:noProof/>
                        <w:color w:val="808080" w:themeColor="background1" w:themeShade="80"/>
                        <w:lang w:eastAsia="hr-HR"/>
                      </w:rPr>
                    </w:pPr>
                    <w:r w:rsidRPr="00946F1A">
                      <w:rPr>
                        <w:b/>
                        <w:noProof/>
                        <w:color w:val="808080" w:themeColor="background1" w:themeShade="80"/>
                        <w:lang w:eastAsia="hr-HR"/>
                      </w:rPr>
                      <w:t>REPUBLIKA HRVATSKA</w:t>
                    </w:r>
                  </w:p>
                  <w:p w14:paraId="2CA5B89F" w14:textId="1B0A04D8" w:rsidR="007C536F" w:rsidRPr="00946F1A" w:rsidRDefault="00CA4A16" w:rsidP="007C536F">
                    <w:pPr>
                      <w:spacing w:after="0" w:line="240" w:lineRule="auto"/>
                      <w:rPr>
                        <w:b/>
                        <w:color w:val="808080" w:themeColor="background1" w:themeShade="80"/>
                      </w:rPr>
                    </w:pPr>
                    <w:r>
                      <w:rPr>
                        <w:b/>
                        <w:noProof/>
                        <w:color w:val="808080" w:themeColor="background1" w:themeShade="80"/>
                        <w:lang w:eastAsia="hr-HR"/>
                      </w:rPr>
                      <w:t>OPĆINA LOVRAN</w:t>
                    </w:r>
                  </w:p>
                </w:txbxContent>
              </v:textbox>
            </v:shape>
          </w:pict>
        </mc:Fallback>
      </mc:AlternateContent>
    </w:r>
    <w:r w:rsidR="00520915">
      <w:rPr>
        <w:noProof/>
        <w:lang w:eastAsia="hr-HR"/>
      </w:rPr>
      <w:drawing>
        <wp:inline distT="0" distB="0" distL="0" distR="0" wp14:anchorId="10719AF4" wp14:editId="71523FA1">
          <wp:extent cx="478155" cy="638175"/>
          <wp:effectExtent l="0" t="0" r="0" b="0"/>
          <wp:docPr id="1" name="Slika 1" descr="Datoteka:Coat of arms of Croatia.sv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atoteka:Coat of arms of Croatia.sv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815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F1A"/>
    <w:rsid w:val="00001FB1"/>
    <w:rsid w:val="0001753A"/>
    <w:rsid w:val="00084810"/>
    <w:rsid w:val="00095998"/>
    <w:rsid w:val="000C6D67"/>
    <w:rsid w:val="00184E7F"/>
    <w:rsid w:val="001B0961"/>
    <w:rsid w:val="001B43C3"/>
    <w:rsid w:val="00213CA9"/>
    <w:rsid w:val="00255AF3"/>
    <w:rsid w:val="002B7FBD"/>
    <w:rsid w:val="00365B59"/>
    <w:rsid w:val="003A51DA"/>
    <w:rsid w:val="003B7228"/>
    <w:rsid w:val="004B055B"/>
    <w:rsid w:val="004D4B17"/>
    <w:rsid w:val="00520915"/>
    <w:rsid w:val="00545616"/>
    <w:rsid w:val="00546335"/>
    <w:rsid w:val="00593719"/>
    <w:rsid w:val="005F56E2"/>
    <w:rsid w:val="00626CC9"/>
    <w:rsid w:val="00630B97"/>
    <w:rsid w:val="006721AA"/>
    <w:rsid w:val="006B7557"/>
    <w:rsid w:val="006C46BB"/>
    <w:rsid w:val="006F0942"/>
    <w:rsid w:val="00704413"/>
    <w:rsid w:val="00737A30"/>
    <w:rsid w:val="00744549"/>
    <w:rsid w:val="00784B0B"/>
    <w:rsid w:val="00787CAC"/>
    <w:rsid w:val="007C536F"/>
    <w:rsid w:val="00892754"/>
    <w:rsid w:val="008A7A88"/>
    <w:rsid w:val="0093264E"/>
    <w:rsid w:val="00946F1A"/>
    <w:rsid w:val="00957F16"/>
    <w:rsid w:val="009C341E"/>
    <w:rsid w:val="009C4CEC"/>
    <w:rsid w:val="00A03666"/>
    <w:rsid w:val="00A30790"/>
    <w:rsid w:val="00A842D3"/>
    <w:rsid w:val="00A9210D"/>
    <w:rsid w:val="00AD27A3"/>
    <w:rsid w:val="00AE2D98"/>
    <w:rsid w:val="00AE37B7"/>
    <w:rsid w:val="00B561DF"/>
    <w:rsid w:val="00B61F3C"/>
    <w:rsid w:val="00B65120"/>
    <w:rsid w:val="00BB1950"/>
    <w:rsid w:val="00BE4331"/>
    <w:rsid w:val="00BE5C48"/>
    <w:rsid w:val="00C112F5"/>
    <w:rsid w:val="00C20307"/>
    <w:rsid w:val="00C73FE4"/>
    <w:rsid w:val="00C8226A"/>
    <w:rsid w:val="00C86468"/>
    <w:rsid w:val="00C91EF3"/>
    <w:rsid w:val="00CA4A16"/>
    <w:rsid w:val="00CC0C57"/>
    <w:rsid w:val="00D252FB"/>
    <w:rsid w:val="00D75DF2"/>
    <w:rsid w:val="00DA512C"/>
    <w:rsid w:val="00DA5BB5"/>
    <w:rsid w:val="00DB0A0F"/>
    <w:rsid w:val="00DB41EF"/>
    <w:rsid w:val="00DD16AB"/>
    <w:rsid w:val="00DD34EF"/>
    <w:rsid w:val="00DD5810"/>
    <w:rsid w:val="00DF4F27"/>
    <w:rsid w:val="00E0443C"/>
    <w:rsid w:val="00E102EF"/>
    <w:rsid w:val="00E14DF4"/>
    <w:rsid w:val="00E158E5"/>
    <w:rsid w:val="00E23220"/>
    <w:rsid w:val="00E30CAF"/>
    <w:rsid w:val="00E32626"/>
    <w:rsid w:val="00E55531"/>
    <w:rsid w:val="00E73B1D"/>
    <w:rsid w:val="00E73E66"/>
    <w:rsid w:val="00E82AAE"/>
    <w:rsid w:val="00E91D4F"/>
    <w:rsid w:val="00EA55B3"/>
    <w:rsid w:val="00EB6C68"/>
    <w:rsid w:val="00F17645"/>
    <w:rsid w:val="00F255EA"/>
    <w:rsid w:val="00F84330"/>
    <w:rsid w:val="00F922FD"/>
    <w:rsid w:val="00F96ECD"/>
    <w:rsid w:val="00FA05DE"/>
    <w:rsid w:val="00FD1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A12C5D"/>
  <w15:docId w15:val="{47838C0D-271E-4C79-A1DC-B66531A41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26A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946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46F1A"/>
  </w:style>
  <w:style w:type="paragraph" w:styleId="Podnoje">
    <w:name w:val="footer"/>
    <w:basedOn w:val="Normal"/>
    <w:link w:val="PodnojeChar"/>
    <w:uiPriority w:val="99"/>
    <w:unhideWhenUsed/>
    <w:rsid w:val="00946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46F1A"/>
  </w:style>
  <w:style w:type="paragraph" w:styleId="Tekstbalonia">
    <w:name w:val="Balloon Text"/>
    <w:basedOn w:val="Normal"/>
    <w:link w:val="TekstbaloniaChar"/>
    <w:uiPriority w:val="99"/>
    <w:semiHidden/>
    <w:unhideWhenUsed/>
    <w:rsid w:val="00946F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46F1A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946F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E158E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E158E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E158E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E158E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E158E5"/>
    <w:rPr>
      <w:b/>
      <w:bCs/>
      <w:sz w:val="20"/>
      <w:szCs w:val="20"/>
    </w:rPr>
  </w:style>
  <w:style w:type="paragraph" w:styleId="Odlomakpopisa">
    <w:name w:val="List Paragraph"/>
    <w:basedOn w:val="Normal"/>
    <w:uiPriority w:val="34"/>
    <w:qFormat/>
    <w:rsid w:val="00B65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56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4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1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8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06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5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1620</Words>
  <Characters>9238</Characters>
  <Application>Microsoft Office Word</Application>
  <DocSecurity>0</DocSecurity>
  <Lines>76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noa</dc:creator>
  <cp:lastModifiedBy>katarina.jelacic@lovran.hr</cp:lastModifiedBy>
  <cp:revision>3</cp:revision>
  <cp:lastPrinted>2018-01-26T13:45:00Z</cp:lastPrinted>
  <dcterms:created xsi:type="dcterms:W3CDTF">2025-02-21T09:14:00Z</dcterms:created>
  <dcterms:modified xsi:type="dcterms:W3CDTF">2025-02-25T10:15:00Z</dcterms:modified>
</cp:coreProperties>
</file>